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D2" w:rsidRDefault="00F555D2" w:rsidP="00F555D2">
      <w:pPr>
        <w:pStyle w:val="a3"/>
        <w:rPr>
          <w:lang w:val="en-US"/>
        </w:rPr>
      </w:pPr>
      <w:r>
        <w:rPr>
          <w:lang w:val="en-US"/>
        </w:rPr>
        <w:t>Հայ գրականություն, Հուշագրություն</w:t>
      </w:r>
    </w:p>
    <w:p w:rsidR="00F555D2" w:rsidRDefault="00F555D2" w:rsidP="00F555D2">
      <w:pPr>
        <w:pStyle w:val="a3"/>
        <w:rPr>
          <w:lang w:val="en-US"/>
        </w:rPr>
      </w:pPr>
      <w:r>
        <w:rPr>
          <w:lang w:val="en-US"/>
        </w:rPr>
        <w:t>13+</w:t>
      </w:r>
    </w:p>
    <w:p w:rsidR="00F555D2" w:rsidRDefault="00F555D2" w:rsidP="00F555D2">
      <w:pPr>
        <w:pStyle w:val="a3"/>
        <w:rPr>
          <w:lang w:val="en-US"/>
        </w:rPr>
      </w:pPr>
    </w:p>
    <w:p w:rsidR="00F555D2" w:rsidRPr="00F555D2" w:rsidRDefault="00F555D2" w:rsidP="00F555D2">
      <w:pPr>
        <w:pStyle w:val="a3"/>
        <w:rPr>
          <w:sz w:val="36"/>
          <w:szCs w:val="36"/>
          <w:lang w:val="en-US"/>
        </w:rPr>
      </w:pPr>
      <w:r w:rsidRPr="00F555D2">
        <w:rPr>
          <w:sz w:val="36"/>
          <w:szCs w:val="36"/>
          <w:lang w:val="en-US"/>
        </w:rPr>
        <w:t>Շիրվանզադե</w:t>
      </w:r>
    </w:p>
    <w:p w:rsidR="00F555D2" w:rsidRPr="00F555D2" w:rsidRDefault="00F555D2" w:rsidP="00F555D2">
      <w:pPr>
        <w:pStyle w:val="a3"/>
        <w:rPr>
          <w:sz w:val="36"/>
          <w:szCs w:val="36"/>
        </w:rPr>
      </w:pPr>
      <w:r w:rsidRPr="00F555D2">
        <w:rPr>
          <w:sz w:val="36"/>
          <w:szCs w:val="36"/>
        </w:rPr>
        <w:t>Խ</w:t>
      </w:r>
      <w:r w:rsidRPr="00F555D2">
        <w:rPr>
          <w:sz w:val="36"/>
          <w:szCs w:val="36"/>
        </w:rPr>
        <w:t>րիմյան Հայրիկ</w:t>
      </w:r>
    </w:p>
    <w:p w:rsidR="00F555D2" w:rsidRDefault="00F555D2" w:rsidP="00F555D2">
      <w:pPr>
        <w:pStyle w:val="a3"/>
      </w:pPr>
      <w:bookmarkStart w:id="0" w:name="_GoBack"/>
      <w:bookmarkEnd w:id="0"/>
    </w:p>
    <w:p w:rsidR="00F555D2" w:rsidRDefault="00F555D2" w:rsidP="00F555D2">
      <w:pPr>
        <w:pStyle w:val="a3"/>
      </w:pPr>
      <w:r>
        <w:t>Հայ գրականության ապագա պատմագիրն անկասկած չի մոռանալ Խրիմյան Հայրիկի անունը իբրև գրողի, բանաստեղծի թե բանասերի, որը կամենաք: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Ինքը Խրիմյանը իրան ավելի բանաստեղծ էր համարում, քան կաթողիկոս, և գրիչը նրան ավելի էր զբաղեցնում, քան Էջմիածնի գահը: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Ես շատ բաներ չունիմ ասելու Խրիմյանի մասին, որովհետև հազիվ ես մի 10 անգամ տեսնված լինեմ նրա հետ: Բայց թվում է ինձ, որ իմ գիտցած մի քանի գծերը հետաքրքրությունից զուրկ չեն և կարող են մի որոշ նյութ տալ ապագա պատմաբանին այդ բացառիկ մարդու բնավորությունը պատկերացնելու համար: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Խրիմյանը, ինքը լինելով բարձրահասակ, պարթև, մի տեսակ արհամարհանքով էր վերաբերվում դեպի փոքրահասակ մարդիկ: Հիշում եմ հետևյալը: Խրիմյանի առաջին անգամ Կաթողիկոս ընտրվելուց հետո, Թիֆլիս մտնելու օրն էր: Երկաթուղու կայարանը լիքն էր բազմությամբ: Ներկա էին բազմաթիվ պատգամավորություններ, ռուս կառավարության ներկայացուցիչները մի խումբ գեներալներ և պաշտոնյաներ, վրացի իշխաններ և Թիֆլիսի քաղաքային ինքնավարությունը իր ամբողջ կազմով: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Ընդունելության առաջին խոսքն արտասանեց քաղաքագլուխ Պողոս Իզմայլյանը, մի փոքրահասակ մարդ: Ճառը, որ թարգմանեց ռուսերենից հայերեն Խորեն եպիսկ. Ստեփանեն, խորը տպավորություն գործեց Խրիմյանի վրա: Բայց նրա բնությունն ավելի զորեղ գտնվեց, քան տպավորությունը: Նա քաղաքագլխին ոտքից մինչև գլուխ նայեց և հարցրեց.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Դո՞ւն ես գրել այդ ճառը: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Այո, Ձերդ Սրբություն, — պատասխանեց Իզմայլյանը հայերեն: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Դուն այդպես պզտիկ, ճառդ այդչափ աղվոր, շնորհակալ եմ… — ասաց Խրիմյանը: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Քաղաքագլուխը շփոթվեց, մենք, հայերս, նույնպես, որովհետև օտարները պահանջ ունեին, որ Հայրիկի յուրաքանչյուր բառը թարգմանվի ռուսերեն: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Էջմիածնում Խրիմյանին, ի միջի այլոց, ներկայանում է և մեր բանաստեղծներից մեկը իր ամուսնու հետ: Տիկինը փոքրահասակ է: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նայելով նրան, դառնում է բանաստեղծին.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Ա՞դ է քեզ ոգևորում բանաստեղծություններ գրելու: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Այո՛: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Զավակս, աղեկ, որ չարիքներեն փոքրագույնն ես ընտրել: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Տիկինը վրդովվում է, բանաստեղծը՝ շփոթվում: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lastRenderedPageBreak/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հումորիստ էր: Ամենալուրջ և ամենահանդիսավոր պահերին անգամ նա չէր մոռանում իր բնածին հումորը: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Առաջին քարոզն էր Թիֆլիսի Վանքի տաճարում: Բավական երկար քարոզ: Սեղանի վրա դրված էր մի բազկաթոռ, Խրիմյանը խոսում էր ոտքի վրա: Քարոզի կեսին նա ասաց.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Շտէ այդպես: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Եվ նստեց բազկաթոռի վրա: Դպիրների խումբը մի քահանայի ղեկավարությամբ, կարծելով, որ Հայրիկն ավարտեց քարոզը, սկսեց երգել «Հայր մեր»: Հանկարծ ոտքի ելավ Խրիմյանը: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Համբերիր, տեր պապա, ես խոսքս տակավին չեմ ավարտել, — ասաց նա, — անոթի ես, մի շտապիր, կրնաս քիչ ուշ ճաշել: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Մենք դարձյալ շփոթվեցինք: Տաճարը լիքն էր օտարականներով: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հանճարեղ հռետոր էր: Հանճարեղ ոչ իր պերճախոսությամբ, այլ մտքերի սրությամբ և համեմատությունների սրամտությամբ: Մինչև նրա Կովկաս հասնելը ընդառաջ էին գնացել մի քանի «քաղաքագետներ» նախազգուշացնելու համար, որ նա չլինի թե ռուս կառավարությունը որևէ կերպ քննադատե: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Աղեկ, — պատասխանել էր Հայրիկը, — ես ամենուրեք կփառաբանեմ անոր քաղաքականությունը: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Եվ իրավ Բաթումից մինչև Թիֆլիս նա գովաբանել էր ռուս կառավարությունը: Թիֆլիսում, իր առաջին քարոզում, Վանքի մեջ նա դարձյալ գովաբանեց, համեմատելով ռուսահայերի կացությունը թուրքահայերի վիճակի հետ: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Ձեր բարեկեցությունը, — ավելացրեց նա, — դուք պարտք եք ռուսաց ցարին բարեսրտությանը: Եղեք անոր հավատարիմ, զավակներս, վասնզի ժողովուրդը ցարին ծառայելու համար է: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Հանկարծ հեղափոխականի հոգին զարթնեց նրա մեջ: Նա մի վայրկյան լռեց և, գլուխը հպարտ բարձրացնելով, գոչեց.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 xml:space="preserve">— Սակայն, կայսրն էլ ժողովուրդին համար է: Գյուղացու չքավոր խրճիթին ու կայսեր պալատին մեջ կա էլեկտրական թել </w:t>
      </w:r>
      <w:proofErr w:type="spellStart"/>
      <w:r>
        <w:t>մը</w:t>
      </w:r>
      <w:proofErr w:type="spellEnd"/>
      <w:r>
        <w:t xml:space="preserve">: Եթե հոս </w:t>
      </w:r>
      <w:proofErr w:type="spellStart"/>
      <w:r>
        <w:t>փլչե</w:t>
      </w:r>
      <w:proofErr w:type="spellEnd"/>
      <w:r>
        <w:t xml:space="preserve"> գյուղացու խրճիթ, հոն պալատին մեջ </w:t>
      </w:r>
      <w:proofErr w:type="spellStart"/>
      <w:r>
        <w:t>կը</w:t>
      </w:r>
      <w:proofErr w:type="spellEnd"/>
      <w:r>
        <w:t xml:space="preserve"> </w:t>
      </w:r>
      <w:proofErr w:type="spellStart"/>
      <w:r>
        <w:t>դղրդա</w:t>
      </w:r>
      <w:proofErr w:type="spellEnd"/>
      <w:r>
        <w:t xml:space="preserve"> սյուն </w:t>
      </w:r>
      <w:proofErr w:type="spellStart"/>
      <w:r>
        <w:t>մը</w:t>
      </w:r>
      <w:proofErr w:type="spellEnd"/>
      <w:r>
        <w:t>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Ունկնդիրների բազմությունը զգաց, թե ով է Խրիմյանը: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Թիֆլիս եկած ժամանակները ես Խրիմյանի մոտ գնում էի երբեմն: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Մի օր նա ասաց.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 xml:space="preserve">— Նոր բանաստեղծություն </w:t>
      </w:r>
      <w:proofErr w:type="spellStart"/>
      <w:r>
        <w:t>մը</w:t>
      </w:r>
      <w:proofErr w:type="spellEnd"/>
      <w:r>
        <w:t xml:space="preserve"> գրել եմ: </w:t>
      </w:r>
      <w:proofErr w:type="spellStart"/>
      <w:r>
        <w:t>Կամի՞ս</w:t>
      </w:r>
      <w:proofErr w:type="spellEnd"/>
      <w:r>
        <w:t xml:space="preserve"> կարդամ: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Խնդրեմ, Հայրիկ: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Դա մի բավական երկար երկ էր. Հայրիկը բանաստեղծորեն նկարագրում էր եվրոպական պետությունների ժամանակակից քաղաքական կազմությունը: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Նրա մահից հետո այդ ոտանավորը տպվեց, հետո թարգմանվեց ռուսերեն: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Այնտեղ Հայրիկը, զարմանալի գուշակությամբ նախատեսել էր համաշխարհային պատերազմը և նրա հետևանքները: Դա մի տեսակ մարգարեություն էր, որ ապշեցրեց ռուս ընթերցողներին: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Մի պետություն միայն մոռացել էր Հայրիկը: — Իտալիան: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Ես հիշեցրի նրան: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 xml:space="preserve">— Աղեկ </w:t>
      </w:r>
      <w:proofErr w:type="spellStart"/>
      <w:r>
        <w:t>ըսիր</w:t>
      </w:r>
      <w:proofErr w:type="spellEnd"/>
      <w:r>
        <w:t xml:space="preserve">, անոր մասին ալ </w:t>
      </w:r>
      <w:proofErr w:type="spellStart"/>
      <w:r>
        <w:t>կը</w:t>
      </w:r>
      <w:proofErr w:type="spellEnd"/>
      <w:r>
        <w:t xml:space="preserve"> գրեմ, — ասաց Հայրիկը: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Այնուհետև ամեն անգամ երբ ես գնում էի Հայրիկի մոտ, նա ինձ համար կարդում էր իր նոր գործերը բարձրաձայն: Փույթ չէ, որ դուրսը սպասում էին Եպիսկոպոսները այս կամ այն գործի համար: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Շատ քչերին էր հայտնի, որ Խրիմյանը իր արտաքին համեստության տակ պահում էր խոշոր ինքնավստահություն: Ես այդ նկատեցի առաջին իսկ օրը, երբ եկավ Թիֆլիս: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Առաջնորդարանի դահլիճում ժողովել էին պատգամավորությունները նորընտրյալին շնորհավորելու համար: Ես Շամախու թեմի ներկայացուցիչն էի: Ինձնից առաջ մի երկար ուղերձ կարդաց Բաքվի մարդասիրական և կուլտուրական ընկերությունների ներկայացուցիչը: Ուղերձը լեցուն էր զանազան խորհուրդներով: Դա ուղղակի մի քաղաքական ծրագիր էր, որ առաջարկում էր Հայրիկին իրագործելու Կաթողիկոսության ժամանակ: Ես նկատեցի, որ Հայրիկի պայծառ դեմքը հետզհետե մթնում է, և նա զանազան ներվային շարժումներ է անում: Որոշեցի մի փոքր մեղմացնել նրա գեշ տպավորությունը: Ես ասացի, թե թեմը, որի ներկայացուցիչն եմ, միայն մի ցանկություն ունե, այն է, որ Հայրիկը կաթողիկոսական գահի վրա մնա երկար, երկար տարիներ: Ինչ վերաբերվում է գործունեությանը, ոչ ոք այնքան լավ չգիտե հայ եկեղեցու և հայ ժողովրդի պահանջները, որքան Հայրիկը, և համոզված ենք, որ նա կկարողանա լրացնել այդ պահանջները: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Հայրիկի դեմքը նորեն պայծառացավ: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Մոտեցիր, — ասաց նա, — մոտեցիր: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Ես մոտեցա և նրա աջը համբուրեցի: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Զավակս, աղեկ ճառեցիր, — ասաց նա և համբուրեց ինձ: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Դժբախտաբար մեծ էր այն մարդկանց թիվը, որ չգիտեին հարգել Հայրիկի նրբազգացությունը և շարունակ ձանձրացնում էին նրան իրենց անկոչ խորհուրդներով: Երբեմն նրա մոտ գալիս էին իրանց «քաղաքական գրագիրներով» մարդիկ, որոնց սահմանափակ խելքը չէր կարող ըմբռնել Խրիմյանի մեծությունը: Ամենից ավելի այդ մեծությունը չէին տեսնում նրանք, որոնք ամեն օր Խրիմյանի քով էին, այն պարզ պատճառով, որ հոյակապ արձանի տակ կանգնողները չեն կարող տեսնել նրա բարձրությունը: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Խրիմյանի ազատամտությունը ոմանց զարմացնում էր, ոմանց վրդովեցնում: Մինչև նրա Կաթողիկոս ընտրվիլը ապահարզանի խնդիրը մի ծանր լուծ էր Էջմիածնի վրա: Նրա նախորդները, կես դարի ընթացքում, հազիվ 6-7 ամուսնալուծություն էին թույլ տվել: Խրիմյանը առաջին իսկ տարին թույլ տվեց 57 ամուսնալուծություն: Մի անգամ Էջմիածին է գալիս մի պարոն բողոքելու, որ Խրիմյանը թույլ է տվել իր կնոջը բաժանվել և ամուսնանալ մի ուրիշի հետ: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Սիրո՞ւմ էիր ամուսնուդ, — հարցնում է Հայրիկը վրդովված պարոնին: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Ո՛չ: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Ան ալ քեզի չէր սիրում: Ուստի բաժանեցի: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Բայց, Վեհափառ, դուք նրան իրավունք եք տվել ամուսնանալու մի ուրիշի հետ և դրանով ինձ զրկել եք այդ իրավունքից: Ռուսական օրենքով երկու ամուսնալուծվածներից միայն մեկը կարող է ամուսնանալ, ինչո՞ւ այդ մեկը կինս է և ոչ ես: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Ըշտե, գնա դու էլ ամուսնացիր: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Ուրեմն թո՞ւյլ եք տալիս: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Հարկավ: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Բայց օրե՞նքը: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Օրենքն իմ խոսքն է: Քալե՛: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Եվ Խրիմյանը ստորագրում է պարոնի ամուսնության թուղթը: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Խրիմյանի այդ ազատամտությունը այնքան կատաղեցրեց խավարամիտներին, որ նրանք գաղտնի բողոքեցին ռուս կառավարությանը, և հետևանքն այն եղավ, որ ամուսնալուծության իրավունքը կաթողիկոսից խլվեց և տրվեց Սինոդին…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Մարդիկ զարմանալի փոքրանում էին Խրիմյանի խոսակցության մեջ: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Ի՞նչ տպավորություն թողեց ձեզ վրա փոխարքա Վորոնցով-Դաշկովը, — հարցրի ես նրան այն օրը, երբ առաջին անգամ տեսնվել էր կոմսի հետ: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Թույլ է, ձայն չունե, խոսքը չի ազդեր, — պատասխանեց Հայրիկն արհամարհանքով — ան Գոլիցին քիչ մը կազդեր իր խոսելու եղանակով: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Նա ոչ մի նշանակություն չէր տալիս կայսեր հետ իր տեսնվելուն: Խոսում էր Նիկոլայ Բ-ի մասին իբրև մի հասարակ պատանու վերաբերմամբ: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Պզտիկ մարդ մըն է, կայսերական շուք չունե: Առհասարակ Խրիմյանը մարդկանց հետ վերաբերվում էր մի տեսակ անփութությամբ և արհամարհանքով: Չկար նրա համար ոչ իշխան, ոչ ծառա, ոչ հարուստ, ոչ էլ աղքատ: Ամենքը միևնույն արժեքն ունեին նրա աչքում: Այդ տեսակետից նա կատարյալ բանաստեղծ էր: Միայն մի բանի առաջ էր խոնարհում նրա անկախ ու հպարտ հոգին — ժողովրդի: Հիշում եմ այն պահը, երբ Ներսիսյան դպրոցի երգեցիկ խումբը նրա առջև երգեց Վանի մի ինչ-որ ժողովրդական երգ: Պետք է տեսնեիք Խրիմյանին այդ պահին: Այդ հսկա մարդը ժողովրդական վշտալի երգի տպավորությամբ կծկվեց, փոքրացավ: Նրա նահապետական պայծառ դեմքը մռայլվեց, և նրա կրծքից դուրս թռավ մի ծանր, երկարատև հառաչանք: Եվ թվաց ինձ այդ պահին, որ դա ինքը հայ ժողովուրդն է իր դարավոր տառապանքներով: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Անտակտ էր, — ասում և կրկնում են Խրիմյան Հայրիկի հակառակորդները: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Գուցե անտակտ էր իբրև Կաթողիկոս, բայց մեծ էր Խրիմյանը նույնիսկ իր անտակտության մեջ: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 Հայրիկը, բացի հայերենից, ոչ մի լեզու չ գիտեր: Ես, իհարկե, հաշվի չեմ առնում տաճկերեն լեզուն, որ ոչ մի նյութ չէր կարող տալ նրա ուղեղին: Զարմանալի էր, որ նա կարողանում էր միայն հայերենով հետևել եվրոպական ոչ միայն քաղաքականությանը, այլ գրականություններին ու արվեստներին: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Մի անգամ նա ինձ հետ խոսեց թատրոնի մասին: Մարդը իր կյանքում թատրոն չէր տեսել, սակայն ինձ զարմացրեց իր խելացի հայեցողությամբ այն արվեստի մասին, որ ամենից ավելի կղերականությունից է հալածվել: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Թատրոնը, — ասաց նա, — երկրորդ եկեղեցի է: Անիկա տեսակ մը տաճար է մարդկային բարքերը կրթելու և հոգին բարձրացնելու համար: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Իշխանավորի այդ ազատ հայեցողության շնորհիվ էր, որ հայ վարդապետներն ու քահանաները այնքան համարձակ հաճախում են այսօր թատրոնը, հակառակ ավանդամոլների բողոքներին: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Ազատ և անկախ էր Խրիմյանի հայացքը և գրականության մասին: Նրան չէր շփոթեցնում բարքերի նկարագրությունը: Նա միայն պահանջում էր չափավորություն: Այն, ինչ որ ռեալիզմի հատկանիշն է, վասնզի նա գիտեր նատուրալիզմի և ռեալիզմի մեջ եղած ահագին տարբերությունը: Մի բան, որ չգիտեին և չգիտեն Խրիմյանից ավելի շատ կարդացած մարդիկ: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Աննման էր Խրիմյան Հայրիկի արտաքինը: Եթե Ադամյանի միայն գլուխն էր գեղեցիկ, Խրիմյանը ոտքից մինչև գլուխ մարմնացած գեղեցկություն էր և առնական գեղեցկություն: Ոչ մի լուսանկարով չի կարելի պատկերացնել Խրիմյանի դեմքը, մանավանդ խոշոր կապտագույն աչքերի արտահայտությունը: Ցավալի է, որ չգտնվեց այնչափ տաղանդավոր նկարիչ, որ կարողանար տալ այդ աննման պատկերը: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Երբ գնացքը կանգ առավ կայարանում, և Խրիմյանը դուրս եկավ պլատֆորմի վրա, բոլոր ներկա եղողները միաժամանակ շշնջացին: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Ինչ վեհ կերպարանք: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Նա ամբողջ գլխով բարձր էր իր շրջապատողներից: Արծվաքիթ էր նա, հպարտ գծավորված դեմքով: Չկար նրա այտերի վրա եպիսկոպոսներին հատուկ կարմրությունը: Միապաղաղ էր նրա դեմքի գույնը և ճերմակ: Մի բան միայն փչացնում էր այդ դեմքի գեղեցկությունը ծխախոտի դեղնագույն հետքը ընչացքի վրա: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կաթողիկոսացու չէր, զուր ընտրեցինք նրան, — ասում էին Հայրիկի բարեկամները: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— Տեսա՞ք, որ սխալվեցիք, ասում էինք, ասում էինք, — չարախնդությամբ աղաղակում էին Հայրիկի նախկին և նոր հակառակորդները: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Այո, բոլորովին ճիշտ է, Խրիմյանը Կաթողիկոս չէր, այն իմաստով, ինչ որ պահանջում էին ժամանակն ու հանգամանքները: Նա ռուս կառավարության նենգամտության դեմ պայքարելու համար չէր ծնված և ոչ էլ Էջմիածնի անխուսափելի բանսարկությունների հետ կռվելու համար: Նրա մաքուր հոգին գարշում էր և նենգամտությունից, և բանսարկությունից: Իսկ երբ գարշում ես մի թշնամուց, չես կռվում նրա հետ, այլ արհամարհում ես, վասնզի կռվելու համար պետք է դիմես հավասար զենքի: Խրիմյանը չէր ուզում այդ զենքն իր ձեռքն առնել: Նա Ներսես Աշտարակցի չէր: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Նայեցեք այդ երկու բացառիկ դեմքերի պատկերներն և տեսեք ինչ ահագին տարբերություն կա նրանց մեջ: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արհամարհում էր իր շրջապատող հանգամանքները և այն միջավայրը, ուր ձգել էր նրան ճակատագիրը: Միևնույն ժամանակ նա և տառապում էր իր հոգու խորքում: Այդ հայտնի էր միայն այն մարդկանց, որոնք գիտեին նրա պարզ խոսքերի ետին իմաստն հասկանալ և նրա պայծառ դեմքի վրա կարդալ նրա ներքին վիշտը: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 xml:space="preserve">Խրիմյանը իր ժամանակից դուրս էր, չեմ ասում վեր կամ վար, այլ դուրս: Նա ուրիշ աշխարհի և ուրիշ շրջանի մարդ էր: Քրիստոսի </w:t>
      </w:r>
      <w:r>
        <w:t>ժամ</w:t>
      </w:r>
      <w:r>
        <w:t>ա</w:t>
      </w:r>
      <w:r>
        <w:t>ն</w:t>
      </w:r>
      <w:r>
        <w:t>ակ նա կլիներ մեկը նրա առաքյալներից, Սոկրատի շրջանում նա կլիներ փիլիսոփա: Նրա միակ զենքն էր իր հոգին, իր միտքը, իր հեզությունը և ներողամտությունը: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Ահ գիտեմ, այս տողերը կարդալիս կան մարդիկ, որ պիտի ժպտին հիշելով Խրիմյանի այն վայրկյանները, երբ նա վրդովվում էր, բորբոքվում և անիծում մեկին ու մյուսին: Բայց արդյոք երկա՞ր էր տևում այդ: Անմիջապես նրա վրդովմունքին չէր հետևում մեղմ մարդասիրական ժպիտը և նրա անեծքին՝ օրհնությունը: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Համաձայն եմ, որ նա շատ ուներ տկարություններ իբրև իշխանավոր, բայց չէ՞ որ միևնույն ժամանակ ուներ և արժանավորություններ իբրև Մեծ Մարդ: Կաթողիկոսը մեքենա է, մարդը գերիշխան: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***</w:t>
      </w:r>
    </w:p>
    <w:p w:rsidR="00F555D2" w:rsidRDefault="00F555D2" w:rsidP="00F555D2">
      <w:pPr>
        <w:pStyle w:val="a3"/>
      </w:pPr>
    </w:p>
    <w:p w:rsidR="00F555D2" w:rsidRDefault="00F555D2" w:rsidP="00F555D2">
      <w:pPr>
        <w:pStyle w:val="a3"/>
      </w:pPr>
      <w:r>
        <w:t>Խրիմյանը վախճանվեց ութսունյոթ տարեկան հասակում: Զարհուրելի է ամբոխի հոգեբանությունը: Այդ եզական մարդու մահն այնքան վիշտ չպատճառեց, որքան նրա Կաթողիկոս ընտրվիլը` ուրախություն:</w:t>
      </w:r>
    </w:p>
    <w:p w:rsidR="00824364" w:rsidRDefault="00824364"/>
    <w:sectPr w:rsidR="0082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24"/>
    <w:rsid w:val="003A2A79"/>
    <w:rsid w:val="00824364"/>
    <w:rsid w:val="00870824"/>
    <w:rsid w:val="00F5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CBC"/>
  <w15:chartTrackingRefBased/>
  <w15:docId w15:val="{561BC1EA-83BD-49DD-942A-03966D2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1740</Words>
  <Characters>10201</Characters>
  <Application>Microsoft Office Word</Application>
  <DocSecurity>0</DocSecurity>
  <Lines>304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2</cp:revision>
  <dcterms:created xsi:type="dcterms:W3CDTF">2026-03-03T03:11:00Z</dcterms:created>
  <dcterms:modified xsi:type="dcterms:W3CDTF">2026-03-03T03:22:00Z</dcterms:modified>
</cp:coreProperties>
</file>